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2A" w:rsidRDefault="00DC5A2A" w:rsidP="00DC5A2A">
      <w:pPr>
        <w:spacing w:after="0" w:line="240" w:lineRule="auto"/>
        <w:jc w:val="center"/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</w:pP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PSIHOTERAPEITA SPECIALITĀTES NOLIKUMS</w:t>
      </w:r>
    </w:p>
    <w:p w:rsidR="00DC5A2A" w:rsidRPr="00DC5A2A" w:rsidRDefault="00DC5A2A" w:rsidP="00DC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C5A2A" w:rsidRPr="00DC5A2A" w:rsidRDefault="00DC5A2A" w:rsidP="00DC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I Vispārīgie jautājumi</w:t>
      </w:r>
    </w:p>
    <w:p w:rsidR="00DC5A2A" w:rsidRPr="00DC5A2A" w:rsidRDefault="00DC5A2A" w:rsidP="00DC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1. Psihoterapeita (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psihiatra un psihosomatiskās medicīnas ārsta) (turpmāk – psihoterapeits) specialitāte ir ārsta pamatspecialitāte, kura aptver slimību, ciešanu un traucējumu (psihisko, psihosomatisko,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somatopsihisko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, uzvedības,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afektīvi-kognitīvo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un attiecību, kā arī seksuālās dzīves) etioloģiju, patoģenēzi, diagnostiku, ārstēšanu, profilaksi un rehabilitāciju, pamatojoties uz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integratīvu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biopsihosociālu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pieeju. Psihosomatisko, psihisko un uzvedības traucējumu (slimību) ārstēšanā pielieto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psihiatrijas, psiho-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somatiskās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medicīnas un (vai) medicīniskās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psihoterapeitiskās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metodes.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2. Psihoterapeits ir ārsts ar augstāko medicīnisko izglītību, kurš atbilstoši šim nolikumam ir apguvis pēcdiploma apmācības programmu psihoterapeita (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psihiatra un psihosomatiskās medicīnas ārsta) specialitātē, nokārtojis sertifikācijas eksāmenu un ieguvis psihoterapeita sertifikātu. </w:t>
      </w:r>
    </w:p>
    <w:p w:rsidR="00DC5A2A" w:rsidRPr="00DC5A2A" w:rsidRDefault="00DC5A2A" w:rsidP="00DC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II Sertificēta psihoterapeita darbība un atbildība</w:t>
      </w:r>
    </w:p>
    <w:p w:rsidR="00DC5A2A" w:rsidRPr="00DC5A2A" w:rsidRDefault="00DC5A2A" w:rsidP="00DC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3. Ārstnieciskās darbības veikšanai sertificētam psihoterapeitam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nepiecieša-mas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zināšanas un praktiskās iemaņas: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3.1. psihisko, psihosomatisko,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somatopsihisko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, uzvedības,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afektīvi-kognitīvo,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seksuālās dzīves disfunkcijas, attiecību traucējumu un (vai) slimību etioloģijā, patoģenēzē, diagnostikā, ārstēšanā, profilaksē un rehabilitācijā;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3.2. noteiktā apjomā tajās specialitātēs, kas saistītas ar psihoterapiju – bioloģiskajā psihiatrijā, narkoloģijā, neiroloģijā un iekšķīgajās slimībās.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 Sertificēts psihoterapeits ir atbildīgs par: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4.1. savām veiktajām konsultācijām, diagnostiskajām un ārstnieciskajām darbībām;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4.2. pirmās palīdzības un neatliekamās medicīniskās palīdzības sniegšanu;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4.3. profesionālās kvalifikācijas uzturēšanu un paaugstināšanu;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4.4. konfidencialitātes saglabāšanu attiecībā uz informāciju, kas iegūta par pacienta un viņa ģimenes privāto dzīvi, viņa ārstēšanu, slimības (traucējumu) diagnozi un prognozi;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4.5. psihoterapeita ētikas normu ievērošanu;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4.6. nesertificētas ārstniecības personas darbību psihoterapijā, kura strādā viņa uzraudzībā, izņemot šī nolikuma 5. un 6.punktā minētos gadījumus.</w:t>
      </w:r>
    </w:p>
    <w:p w:rsidR="00DC5A2A" w:rsidRPr="00DC5A2A" w:rsidRDefault="00DC5A2A" w:rsidP="00DC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III Nesertificētas ārstniecības personas 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darbība un atbildība psihoterapijā</w:t>
      </w:r>
    </w:p>
    <w:p w:rsidR="00DC5A2A" w:rsidRPr="00DC5A2A" w:rsidRDefault="00DC5A2A" w:rsidP="00DC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5. Nesertificēts ārsts vai cita ārstniecības persona apmācības periodā var strādāt sertificēta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apmācīttiesīga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psihoterapeita uzraudzībā tikai pēc noteikta </w:t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lastRenderedPageBreak/>
        <w:t xml:space="preserve">apjoma teorētisko zināšanu un iemaņu apguves, kā arī noteikta apjoma personīgās apmācības psihoterapijas. Nesertificētai ārstniecības personai aizliegts nodarboties ar pedagoģisko darbību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psihodinamiskajā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psihiatrijā, psihosomatiskajā medicīnā un psihoterapijā.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6. Nesertificēta ārstniecības persona ir atbildīga par: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6.1. paša veikto konsultatīvo, diagnostisko un terapeitisko darbību;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6.2. savām pieļautajām kļūdām un paviršībām;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6.3. sertificēta psihoterapeita ieteikumu neievērošanu;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6.4. Latvijas Psihoterapeitu ētikas kodeksa pārkāpumiem.</w:t>
      </w:r>
    </w:p>
    <w:p w:rsidR="00DC5A2A" w:rsidRPr="00DC5A2A" w:rsidRDefault="00DC5A2A" w:rsidP="00DC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IV Pēcdiploma apmācība psihoterapeita (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psihiatra un psihosomatiskās medicīnas ārsta) specialitātē un tās saturs</w:t>
      </w:r>
    </w:p>
    <w:p w:rsidR="00DC5A2A" w:rsidRDefault="00DC5A2A" w:rsidP="00DC5A2A">
      <w:pPr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</w:pP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7. Pēcdiploma apmācības kopējais ilgums specialitātē ir vismaz četri gadi klīnikā un tie sadalās šādi: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7.1.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psihiatrija un medicīniskās psihoterapijas tehnikas – trīs gadi;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7.2. psihosomatiskā medicīna – seši mēneši;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7.3. bioloģiskā psihiatrija – pieci mēneši;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7.4. neiroloģija – viens mēnesis.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8. Pirmajā apmācības gadā norit teorētisko pamatzināšanu apguve un tiek uzsākta personīgā apmācības psihoterapija. Otrajā, trešajā un ceturtajā apmācības gadā – praktisko iemaņu apguve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psihodinamiskajā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psihiatrijā, psihosomatiskajā medicīnā un medicīniskās psihoterapijas tehnikās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apmācīttiesīgo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psihoterapeitu vadībā.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 Pēcdiploma apmācības laikā psihoterapeitam jāapgūst šādas detalizētas teorētiskās zināšanas un praktiskās iemaņas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psihodinamiskajā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psihiatrijā, psihosomatiskajā medicīnā un medicīniskajā psihoterapijā: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9.1. teorētiskās pamatzināšanas psihofizioloģijā, medicīniskajā psiholoģijā, vispārējā un speciālajā psihopatoloģijā;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9.2. teorētiskās pamatzināšanas personības attīstības psiholoģijā;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9.3. teorētiskās pamatzināšanas sociālajā, kognitīvajā un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biheiviorālajā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psiholoģijā;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9.4. teorētiskās pamatzināšanas vispārējā personības attīstībā;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9.5. teorētiskās pamatzināšanas psihoanalītiskās personības teorijās;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9.6.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psihodinamiski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psihiatriskā izpratne par personību un tās funkcionē-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šanas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līmeņiem;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9.7. personības jēdziens medicīnā, dažādie viedokļi un teorijas par personību un tās attīstību – to integrācija psihoterapijas teorijā un praksē;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lastRenderedPageBreak/>
        <w:t xml:space="preserve">9.8. priekšstats par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psihodiagnostiskajiem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testiem;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9.9. pāru (laulību), ģimenes un grupu attiecību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psihodinamika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9.10. medicīniskās psihoterapijas teorētiskie pamati, pielietošanas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indikā-cijas,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uzsverot abus galvenos virzienus – psihoanalītiski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, kognitīvi-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biheiviorālo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– individuālajā, pāru, ģimenes un grupu terapijā;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9.11. priekšstats par citām psihoterapijas un ar to saistītajām metodēm – eksistenciāli-humānistisko, psihodrāmu, mākslas, mūzikas terapiju, suģestīvām un citām metodēm;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9.12. prasme iegūt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psihiatrisko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anamnēzi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, pacienta psihiskās (psihosomatiskās) funkcionēšanas izvērtēšana un terapijas veida izvēle;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9.13. īstermiņa un garā veida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9.14. bērnu un jauniešu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9.15. pāru (laulību)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9.16. ģimenes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9.17. grupu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9.18. ieilgušu patoloģisku sēru 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9.19. depresīvu pacientu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9.20.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suicidālu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pacientu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9.21. hronisku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somatiski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slimu pacientu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9.22. gados vecāku pacientu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9.23. mirstošu pacientu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9.24. krīžu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9.25. atbalsta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9.26. alkoholisma pacientu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9.27.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obsesīvu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personību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9.28. pacientu ar ēšanas traucējumiem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9.29. seksuālo disfunkciju 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9.30. psihoterapija neirotiskā līmenī funkcionējošiem pacientiem;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9.31. psihoterapija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robežstāvokļa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līmenī funkcionējošiem pacientiem;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9.32. psihoterapija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psihotiskā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līmenī funkcionējošiem pacientiem;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9.33. grupu terapijas kombinācija ar individuālo psihoterapiju;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9.34. ģimenes un pāru terapijas kombinācija ar individuālo psihoterapiju;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9.35. psihoterapijas kombinācija ar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psihofarmakoterapiju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9.36.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integratīvā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psihoterapija;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9.37. medicīnas un psihoterapijas ētikas principi, garīgā veselība.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10. Pēcdiploma apmācības laikā psihoterapeitam jāapgūst šādas detalizētas teorētiskās zināšanas un praktiskās iemaņas psihosomatiskajā medicīnā: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10.1. teorētiskās pamatzināšanas psihosomatisko traucējumu un slimību </w:t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lastRenderedPageBreak/>
        <w:t xml:space="preserve">diagnostikā,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diferenciāldiagnostikā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, patoģenēzē,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, ārstēšanā un profilaksē;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10.2. teorētiskās zināšanas par ārsta un pacienta attiecību lomu medicīnā, praktiskās iemaņas to pielietošanā;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10.3. psihosomatiski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psihoterapeitisko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konsultāciju būtība;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10.4. priekšstats par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Bālinta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grupu darbu;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10.5. biežāk sastopamo iekšķīgo slimību diagnostika,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diferenciāldiagnostika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, ārstēšana, ieskaitot medikamentozo, diētisko, fizikālo ārstēšanu.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11. Pēcdiploma apmācības laikā psihoterapeitam jāapgūst šādas detalizētas teorētiskās zināšanas un praktiskās iemaņas bioloģiskajā psihiatrijā: 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11.1. prasme ievākt psihiatrisko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anamnēzi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11.2. teorētiskās zināšanas par psihiskiem un uzvedības traucējumiem (slimībām);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11.3. teorētiskās zināšanas un iemaņas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psihofarmakoloģijā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, kas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nepiecieša-mas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psihisko un uzvedības traucējumu (slimību) ārstēšanā.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12. Pēcdiploma apmācības laikā psihoterapeitam neiroloģijā jāapgūst indikācijas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neiroloģiskai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izmeklēšanai, diferenciāldiagnozes veikšanai pacientiem ar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neiroloģiskām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saslimšanām.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13. Pēcdiploma apmācības laikā psihoterapeitam ir atbilstoši jāapraksta un jāaizstāv divi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supervizēti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garā veida psihoterapijas gadījumi (ne mazāk kā 60 sesijas pusotra gada garumā).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Supervīziju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skaits nedrīkst būt mazāks kā 20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supervīzijas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gadā ar katru pacientu pie sava supervizora –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apmācīttiesīga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psihoterapeita. Kopējais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supervīziju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skaits tiek noteikts atbilstoši sertifikācijas prasībām specialitātē, taču tas nedrīkst būt mazāks kā 100 stundas (no tām vismaz 50% – individuālas).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14. Pēcdiploma apmācības laikā psihoterapeitam patstāvīgi jāveic un atbilstoši jāapraksta vismaz 20 pacientu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izvērtēšanas klīniskie gadījumi.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15. Pēcdiploma apmācības laikā psihoterapeitam jāapgūst personīgā apmācības psihoterapija atbilstoši sertifikācijas prasībām specialitātē ne mazāk kā 100 stundas individuālas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psihoterapijas un (vai) 240 stundas grupas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psihoterapijas, kur terapeitiskā procesa ilgums nav mazāks par vienu gadu pie viena (ar vai bez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koterapeita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) speciālista psihoterapijā, kuru atzinusi Latvijas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psihiatru, </w:t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lastRenderedPageBreak/>
        <w:t xml:space="preserve">psihosomatiskās medicīnas ārstu un psihoterapeitu asociācija, vai sertificēta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apmācīttiesīga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psihoterapeita.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16. Ja psihoterapiju apgūst psihoterapijai radniecīgo specialitāšu sertificēti ārsti (narkologs, psihiatrs, bērnu psihiatrs, seksologs un 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seksopatologs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), tad viņu apmācības kopējo ilgumu un apjomu psihoterapeita (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psihodinamiskā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 psihiatra un psihosomatiskās medicīnas ārsta) specialitātē var samazināt par jau apgūtajām zināšanām un iemaņām atbilstoši attiecīgās specialitātes nolikumā noteiktajam apjomam. 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17. Ja psihoterapiju apgūst psihoterapijai neradniecīgo specialitāšu sertificēti ārsti, tad viņu apmācības kopējais ilgums netiek saīsināts, nepieciešamības gadījumā ietverot papildus kursus, lai vajadzīgajā līmenī varētu sekmīgi apgūt izvēlēto psihoterapijas specialitāti.</w:t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18. Ja sertificēts psihoterapeits apgūst augsti specializētas ārstnieciskās un diagnostiskās metodes (psihoanalīzi, psihoanalītisko psihoterapiju, grupu analīzi, kognitīvi-</w:t>
      </w:r>
      <w:proofErr w:type="spellStart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>biheiviorālo</w:t>
      </w:r>
      <w:proofErr w:type="spellEnd"/>
      <w:r w:rsidRPr="00DC5A2A"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  <w:t xml:space="preserve">, ģimenes terapiju un citas metodes, kuras iekļautas sertificējamo ārstniecisko un diagnostisko metožu sarakstā), tad, pamatojoties uz attiecīgiem profesionālās kvalifikācijas apguvi apliecinošiem dokumentiem, viņu sertificē noteiktā psihoterapijas metodē. </w:t>
      </w:r>
    </w:p>
    <w:p w:rsidR="00DC5A2A" w:rsidRDefault="00DC5A2A" w:rsidP="00DC5A2A">
      <w:pPr>
        <w:rPr>
          <w:rFonts w:ascii="Times New Roman Baltic" w:eastAsia="Times New Roman" w:hAnsi="Times New Roman Baltic" w:cs="Times New Roman Baltic"/>
          <w:sz w:val="27"/>
          <w:szCs w:val="27"/>
          <w:lang w:eastAsia="lv-LV"/>
        </w:rPr>
      </w:pPr>
    </w:p>
    <w:p w:rsidR="001244C5" w:rsidRPr="00DC5A2A" w:rsidRDefault="00DC5A2A" w:rsidP="00DC5A2A">
      <w:pPr>
        <w:rPr>
          <w:i/>
        </w:rPr>
      </w:pPr>
      <w:r w:rsidRPr="00DC5A2A">
        <w:rPr>
          <w:rFonts w:ascii="Times New Roman Baltic" w:eastAsia="Times New Roman" w:hAnsi="Times New Roman Baltic" w:cs="Times New Roman Baltic"/>
          <w:i/>
          <w:sz w:val="27"/>
          <w:szCs w:val="27"/>
          <w:lang w:eastAsia="lv-LV"/>
        </w:rPr>
        <w:t xml:space="preserve">Apstiprināts ar LR  LM  rīkojumu  </w:t>
      </w:r>
      <w:proofErr w:type="spellStart"/>
      <w:r w:rsidRPr="00DC5A2A">
        <w:rPr>
          <w:rFonts w:ascii="Times New Roman Baltic" w:eastAsia="Times New Roman" w:hAnsi="Times New Roman Baltic" w:cs="Times New Roman Baltic"/>
          <w:i/>
          <w:sz w:val="27"/>
          <w:szCs w:val="27"/>
          <w:lang w:eastAsia="lv-LV"/>
        </w:rPr>
        <w:t>Nr</w:t>
      </w:r>
      <w:proofErr w:type="spellEnd"/>
      <w:r w:rsidRPr="00DC5A2A">
        <w:rPr>
          <w:rFonts w:ascii="Times New Roman Baltic" w:eastAsia="Times New Roman" w:hAnsi="Times New Roman Baltic" w:cs="Times New Roman Baltic"/>
          <w:i/>
          <w:sz w:val="27"/>
          <w:szCs w:val="27"/>
          <w:lang w:eastAsia="lv-LV"/>
        </w:rPr>
        <w:t xml:space="preserve"> 11, 25.01.2002.</w:t>
      </w:r>
      <w:r w:rsidRPr="00DC5A2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br/>
      </w:r>
    </w:p>
    <w:sectPr w:rsidR="001244C5" w:rsidRPr="00DC5A2A" w:rsidSect="00124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5A2A"/>
    <w:rsid w:val="00061284"/>
    <w:rsid w:val="00101466"/>
    <w:rsid w:val="001244C5"/>
    <w:rsid w:val="00DC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244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6357</Words>
  <Characters>3625</Characters>
  <Application>Microsoft Office Word</Application>
  <DocSecurity>0</DocSecurity>
  <Lines>30</Lines>
  <Paragraphs>19</Paragraphs>
  <ScaleCrop>false</ScaleCrop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Andis</cp:lastModifiedBy>
  <cp:revision>1</cp:revision>
  <dcterms:created xsi:type="dcterms:W3CDTF">2014-06-17T18:58:00Z</dcterms:created>
  <dcterms:modified xsi:type="dcterms:W3CDTF">2014-06-17T19:06:00Z</dcterms:modified>
</cp:coreProperties>
</file>